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03" w:rsidRPr="00883403" w:rsidRDefault="00883403" w:rsidP="008834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3403">
        <w:rPr>
          <w:rFonts w:ascii="Times New Roman" w:hAnsi="Times New Roman" w:cs="Times New Roman"/>
          <w:b/>
          <w:sz w:val="32"/>
          <w:szCs w:val="32"/>
        </w:rPr>
        <w:t>МИНИСТЕРСТВО ОБРАЗОВАНИЯ И НАУКИ КЫРГЫЗСКОЙ РЕСПУБЛИКИ</w:t>
      </w:r>
    </w:p>
    <w:p w:rsidR="00883403" w:rsidRPr="00883403" w:rsidRDefault="00883403" w:rsidP="008834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672E" w:rsidRPr="00883403" w:rsidRDefault="00883403" w:rsidP="008834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3403">
        <w:rPr>
          <w:rFonts w:ascii="Times New Roman" w:hAnsi="Times New Roman" w:cs="Times New Roman"/>
          <w:b/>
          <w:sz w:val="32"/>
          <w:szCs w:val="32"/>
        </w:rPr>
        <w:t xml:space="preserve">Кыргызский государственный технический университет им. И. </w:t>
      </w:r>
      <w:proofErr w:type="spellStart"/>
      <w:r w:rsidRPr="00883403">
        <w:rPr>
          <w:rFonts w:ascii="Times New Roman" w:hAnsi="Times New Roman" w:cs="Times New Roman"/>
          <w:b/>
          <w:sz w:val="32"/>
          <w:szCs w:val="32"/>
        </w:rPr>
        <w:t>Раззакова</w:t>
      </w:r>
      <w:proofErr w:type="spellEnd"/>
    </w:p>
    <w:p w:rsidR="00883403" w:rsidRDefault="00883403" w:rsidP="00883403">
      <w:r>
        <w:rPr>
          <w:noProof/>
          <w:lang w:eastAsia="ru-RU"/>
        </w:rPr>
        <w:drawing>
          <wp:inline distT="0" distB="0" distL="0" distR="0">
            <wp:extent cx="5915025" cy="1543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403" w:rsidRPr="00883403" w:rsidRDefault="00883403" w:rsidP="00883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0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83403" w:rsidRDefault="00883403" w:rsidP="00883403">
      <w:pPr>
        <w:jc w:val="center"/>
      </w:pPr>
      <w:r w:rsidRPr="00883403">
        <w:rPr>
          <w:rFonts w:ascii="Times New Roman" w:hAnsi="Times New Roman" w:cs="Times New Roman"/>
          <w:b/>
          <w:sz w:val="28"/>
          <w:szCs w:val="28"/>
        </w:rPr>
        <w:t xml:space="preserve">об электронных образовательных ресурсах в КГТУ им. И. </w:t>
      </w:r>
      <w:proofErr w:type="spellStart"/>
      <w:r w:rsidRPr="00883403">
        <w:rPr>
          <w:rFonts w:ascii="Times New Roman" w:hAnsi="Times New Roman" w:cs="Times New Roman"/>
          <w:b/>
          <w:sz w:val="28"/>
          <w:szCs w:val="28"/>
        </w:rPr>
        <w:t>Раззакова</w:t>
      </w:r>
      <w:proofErr w:type="spellEnd"/>
    </w:p>
    <w:p w:rsidR="00883403" w:rsidRDefault="00883403" w:rsidP="00883403"/>
    <w:p w:rsidR="00883403" w:rsidRPr="00883403" w:rsidRDefault="00883403" w:rsidP="00883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0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1.1.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Положение об электронных образовательных ресурсах в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(далее – Положение) определяет виды электронных образовательных ресурсов (далее – ЭОР) и требования к ним.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1.2.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Под ЭОР понимаются материалы и средства, содержащие систематизированные сведения учебного характера, по какому-либо учебному курсу, позволяющее обеспечить легкодоступный поиск разделов данного курса, их изучение и возможность самооценки, уровень знания обучаемого до и после изучения электронного курса, в том числе с применением дистанционных образовательных технологий (ДОТ) и выполненные в пределах должностных обязанностей преподавателей.</w:t>
      </w:r>
      <w:proofErr w:type="gramEnd"/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1.3.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ЭОР содействуют организации самостоятельной работы, индивидуализации обучения, активизации учебной деятельности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1.4.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ЭОР,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создаваемые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в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должны: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способствовать повышению качества подготовки специалистов;</w:t>
      </w:r>
    </w:p>
    <w:p w:rsidR="00883403" w:rsidRPr="00883403" w:rsidRDefault="00883403" w:rsidP="00883403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lastRenderedPageBreak/>
        <w:t>соответствовать современному научно-те</w:t>
      </w:r>
      <w:r w:rsidRPr="00883403">
        <w:rPr>
          <w:rFonts w:ascii="Times New Roman" w:hAnsi="Times New Roman" w:cs="Times New Roman"/>
          <w:sz w:val="28"/>
          <w:szCs w:val="28"/>
        </w:rPr>
        <w:t xml:space="preserve">хническому уровню, обеспечивать </w:t>
      </w:r>
      <w:r w:rsidRPr="00883403">
        <w:rPr>
          <w:rFonts w:ascii="Times New Roman" w:hAnsi="Times New Roman" w:cs="Times New Roman"/>
          <w:sz w:val="28"/>
          <w:szCs w:val="28"/>
        </w:rPr>
        <w:t xml:space="preserve">творческое и активное овладение студентами знаний, умений и навыков,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предусмотренные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целями и задачами учебного процесса;</w:t>
      </w:r>
    </w:p>
    <w:p w:rsidR="00883403" w:rsidRPr="00883403" w:rsidRDefault="00883403" w:rsidP="00883403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отличаться высоким уровнем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технического исполнения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и дизайном оформления, полнотой информации, качеством методических примеров, наглядностью, логичностью и последовательностью изложения учебного материала.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1.5.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разработано в соответствии с действующим законодательством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>, существующими международными стандартами (IMS, LOM, SCORM и т.д.) и стандартами КР в области издательского дела, программной документации, а именно: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«Об информатизации», №70 от 07.07.2011г.</w:t>
      </w:r>
    </w:p>
    <w:p w:rsidR="00883403" w:rsidRPr="00883403" w:rsidRDefault="00883403" w:rsidP="00883403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«О правовой охране програм</w:t>
      </w:r>
      <w:r w:rsidRPr="00883403">
        <w:rPr>
          <w:rFonts w:ascii="Times New Roman" w:hAnsi="Times New Roman" w:cs="Times New Roman"/>
          <w:sz w:val="28"/>
          <w:szCs w:val="28"/>
        </w:rPr>
        <w:t xml:space="preserve">м для электронно-вычислительных </w:t>
      </w:r>
      <w:r w:rsidRPr="00883403">
        <w:rPr>
          <w:rFonts w:ascii="Times New Roman" w:hAnsi="Times New Roman" w:cs="Times New Roman"/>
          <w:sz w:val="28"/>
          <w:szCs w:val="28"/>
        </w:rPr>
        <w:t>машин и базы данных» (в редакции З</w:t>
      </w:r>
      <w:r w:rsidRPr="00883403">
        <w:rPr>
          <w:rFonts w:ascii="Times New Roman" w:hAnsi="Times New Roman" w:cs="Times New Roman"/>
          <w:sz w:val="28"/>
          <w:szCs w:val="28"/>
        </w:rPr>
        <w:t>акона КР №205 от 08.12.2006г.).</w:t>
      </w:r>
    </w:p>
    <w:p w:rsidR="00883403" w:rsidRP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ГОСТ</w:t>
      </w:r>
      <w:r w:rsidRPr="00883403">
        <w:rPr>
          <w:rFonts w:ascii="Times New Roman" w:hAnsi="Times New Roman" w:cs="Times New Roman"/>
          <w:sz w:val="28"/>
          <w:szCs w:val="28"/>
        </w:rPr>
        <w:tab/>
        <w:t>7.60-2003.</w:t>
      </w:r>
      <w:r w:rsidRPr="00883403">
        <w:rPr>
          <w:rFonts w:ascii="Times New Roman" w:hAnsi="Times New Roman" w:cs="Times New Roman"/>
          <w:sz w:val="28"/>
          <w:szCs w:val="28"/>
        </w:rPr>
        <w:tab/>
        <w:t>«Межгосударственный</w:t>
      </w:r>
      <w:r w:rsidRPr="00883403">
        <w:rPr>
          <w:rFonts w:ascii="Times New Roman" w:hAnsi="Times New Roman" w:cs="Times New Roman"/>
          <w:sz w:val="28"/>
          <w:szCs w:val="28"/>
        </w:rPr>
        <w:tab/>
        <w:t>стандарт</w:t>
      </w:r>
      <w:r w:rsidRPr="00883403">
        <w:rPr>
          <w:rFonts w:ascii="Times New Roman" w:hAnsi="Times New Roman" w:cs="Times New Roman"/>
          <w:sz w:val="28"/>
          <w:szCs w:val="28"/>
        </w:rPr>
        <w:tab/>
        <w:t>СИБИД.</w:t>
      </w:r>
      <w:r w:rsidRPr="00883403">
        <w:rPr>
          <w:rFonts w:ascii="Times New Roman" w:hAnsi="Times New Roman" w:cs="Times New Roman"/>
          <w:sz w:val="28"/>
          <w:szCs w:val="28"/>
        </w:rPr>
        <w:tab/>
        <w:t>Издания.</w:t>
      </w:r>
    </w:p>
    <w:p w:rsidR="00883403" w:rsidRP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Основные виды, термины и определения».</w:t>
      </w:r>
    </w:p>
    <w:p w:rsidR="00883403" w:rsidRP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ГОСТ 7.83-2001. «Межгосударственный стандарт СИБИД. Электронные издания. Основные виды и выходные сведения».</w:t>
      </w:r>
    </w:p>
    <w:p w:rsidR="00883403" w:rsidRP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ИСО/МЕК</w:t>
      </w:r>
      <w:r w:rsidRPr="00883403">
        <w:rPr>
          <w:rFonts w:ascii="Times New Roman" w:hAnsi="Times New Roman" w:cs="Times New Roman"/>
          <w:sz w:val="28"/>
          <w:szCs w:val="28"/>
        </w:rPr>
        <w:tab/>
        <w:t>709294-90.</w:t>
      </w:r>
      <w:r w:rsidRPr="00883403">
        <w:rPr>
          <w:rFonts w:ascii="Times New Roman" w:hAnsi="Times New Roman" w:cs="Times New Roman"/>
          <w:sz w:val="28"/>
          <w:szCs w:val="28"/>
        </w:rPr>
        <w:tab/>
        <w:t>«Информа</w:t>
      </w:r>
      <w:r w:rsidRPr="00883403">
        <w:rPr>
          <w:rFonts w:ascii="Times New Roman" w:hAnsi="Times New Roman" w:cs="Times New Roman"/>
          <w:sz w:val="28"/>
          <w:szCs w:val="28"/>
        </w:rPr>
        <w:t>ционная</w:t>
      </w:r>
      <w:r w:rsidRPr="00883403">
        <w:rPr>
          <w:rFonts w:ascii="Times New Roman" w:hAnsi="Times New Roman" w:cs="Times New Roman"/>
          <w:sz w:val="28"/>
          <w:szCs w:val="28"/>
        </w:rPr>
        <w:tab/>
        <w:t>технология.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Руководство </w:t>
      </w:r>
      <w:r w:rsidRPr="00883403">
        <w:rPr>
          <w:rFonts w:ascii="Times New Roman" w:hAnsi="Times New Roman" w:cs="Times New Roman"/>
          <w:sz w:val="28"/>
          <w:szCs w:val="28"/>
        </w:rPr>
        <w:t>по управлению документированием программного обеспечения».</w:t>
      </w:r>
    </w:p>
    <w:p w:rsidR="00883403" w:rsidRP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ИСО 9127-88. «Системы обработки информации. Документация пользователя и информация на упаковке для потребительских программных пакетов».</w:t>
      </w:r>
    </w:p>
    <w:p w:rsid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ИСО/МЕК</w:t>
      </w:r>
      <w:r w:rsidRPr="00883403">
        <w:rPr>
          <w:rFonts w:ascii="Times New Roman" w:hAnsi="Times New Roman" w:cs="Times New Roman"/>
          <w:sz w:val="28"/>
          <w:szCs w:val="28"/>
        </w:rPr>
        <w:tab/>
        <w:t>8631-</w:t>
      </w:r>
      <w:r>
        <w:rPr>
          <w:rFonts w:ascii="Times New Roman" w:hAnsi="Times New Roman" w:cs="Times New Roman"/>
          <w:sz w:val="28"/>
          <w:szCs w:val="28"/>
        </w:rPr>
        <w:t>89.</w:t>
      </w:r>
      <w:r>
        <w:rPr>
          <w:rFonts w:ascii="Times New Roman" w:hAnsi="Times New Roman" w:cs="Times New Roman"/>
          <w:sz w:val="28"/>
          <w:szCs w:val="28"/>
        </w:rPr>
        <w:tab/>
        <w:t>«Информационная</w:t>
      </w:r>
      <w:r>
        <w:rPr>
          <w:rFonts w:ascii="Times New Roman" w:hAnsi="Times New Roman" w:cs="Times New Roman"/>
          <w:sz w:val="28"/>
          <w:szCs w:val="28"/>
        </w:rPr>
        <w:tab/>
        <w:t>технология.</w:t>
      </w:r>
    </w:p>
    <w:p w:rsidR="00883403" w:rsidRP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lastRenderedPageBreak/>
        <w:t>Программные конструктивы и условные обозначения для их представления».</w:t>
      </w:r>
    </w:p>
    <w:p w:rsid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Уставом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883403" w:rsidRDefault="00883403" w:rsidP="00883403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 Международной практики обеспечения качества ЭУМК.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1.6.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согласовывается, изменяется и дополняется в соответствии с изменениями действующего законодательства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>, нормативными актами Министерства образования и науки КР и КГТУ.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1.7.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Ученый совет КГТУ при решении вопроса о присвоении ученого звания доцента и профессора учитывает учебные электронные издания КГТУ, имеющие статус официального ЭОР Министерства образования и науки КР. Ученый совет КГТУ при решении вопроса об избрании по конкурсу на должности ППС учитывает электронные издания в качестве публикации, прошедшие процедуру утверждения в установленном порядке.</w:t>
      </w:r>
      <w:proofErr w:type="gramEnd"/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1.8.</w:t>
      </w:r>
      <w:r w:rsidRPr="00883403">
        <w:rPr>
          <w:rFonts w:ascii="Times New Roman" w:hAnsi="Times New Roman" w:cs="Times New Roman"/>
          <w:sz w:val="28"/>
          <w:szCs w:val="28"/>
        </w:rPr>
        <w:tab/>
        <w:t>Требования к форме и структуре ЭОР КГТУ определяются в соответствии с данным Положением, в том числе по подготовке материалов электронного учебн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методического комплекса для студентов очной и заочной с применением ДОТ формам обучения и утверждаются УМС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883403" w:rsidRDefault="00883403" w:rsidP="00883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03">
        <w:rPr>
          <w:rFonts w:ascii="Times New Roman" w:hAnsi="Times New Roman" w:cs="Times New Roman"/>
          <w:b/>
          <w:sz w:val="28"/>
          <w:szCs w:val="28"/>
        </w:rPr>
        <w:t>2.</w:t>
      </w:r>
      <w:r w:rsidRPr="00883403">
        <w:rPr>
          <w:rFonts w:ascii="Times New Roman" w:hAnsi="Times New Roman" w:cs="Times New Roman"/>
          <w:b/>
          <w:sz w:val="28"/>
          <w:szCs w:val="28"/>
        </w:rPr>
        <w:tab/>
        <w:t>Термины и определения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2.1.</w:t>
      </w:r>
      <w:r w:rsidRPr="00883403">
        <w:rPr>
          <w:rFonts w:ascii="Times New Roman" w:hAnsi="Times New Roman" w:cs="Times New Roman"/>
          <w:b/>
          <w:sz w:val="28"/>
          <w:szCs w:val="28"/>
        </w:rPr>
        <w:tab/>
        <w:t>Электронный образовательный ресурс</w:t>
      </w:r>
      <w:r w:rsidRPr="00883403">
        <w:rPr>
          <w:rFonts w:ascii="Times New Roman" w:hAnsi="Times New Roman" w:cs="Times New Roman"/>
          <w:sz w:val="28"/>
          <w:szCs w:val="28"/>
        </w:rPr>
        <w:t>: совокупность учебных и учебн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методических материалов, представленных в виде определенной информационно- технологической конструкции, удобной для изучения и использования в процессе обучения.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2.2.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r w:rsidRPr="00883403">
        <w:rPr>
          <w:rFonts w:ascii="Times New Roman" w:hAnsi="Times New Roman" w:cs="Times New Roman"/>
          <w:b/>
          <w:sz w:val="28"/>
          <w:szCs w:val="28"/>
        </w:rPr>
        <w:t>Информационно-технологическая конструкция ЭОР:</w:t>
      </w:r>
      <w:r w:rsidRPr="00883403">
        <w:rPr>
          <w:rFonts w:ascii="Times New Roman" w:hAnsi="Times New Roman" w:cs="Times New Roman"/>
          <w:sz w:val="28"/>
          <w:szCs w:val="28"/>
        </w:rPr>
        <w:t xml:space="preserve"> результат комплекса технологических процессов подготовки ЭОР и задействованных программн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технологических средств, обеспечивающих работоспособность ЭОР с  применением возможных функциональных свойств (ссылочные </w:t>
      </w:r>
      <w:r w:rsidRPr="00883403">
        <w:rPr>
          <w:rFonts w:ascii="Times New Roman" w:hAnsi="Times New Roman" w:cs="Times New Roman"/>
          <w:sz w:val="28"/>
          <w:szCs w:val="28"/>
        </w:rPr>
        <w:lastRenderedPageBreak/>
        <w:t>отношения – гиперссылки, интерактивные элементы, поиск, мультимедийные свойства и другие).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2.3.</w:t>
      </w:r>
      <w:r w:rsidRPr="00883403">
        <w:rPr>
          <w:rFonts w:ascii="Times New Roman" w:hAnsi="Times New Roman" w:cs="Times New Roman"/>
          <w:b/>
          <w:sz w:val="28"/>
          <w:szCs w:val="28"/>
        </w:rPr>
        <w:tab/>
        <w:t>Контент ЭОР</w:t>
      </w:r>
      <w:proofErr w:type="gramStart"/>
      <w:r w:rsidRPr="00883403">
        <w:rPr>
          <w:rFonts w:ascii="Times New Roman" w:hAnsi="Times New Roman" w:cs="Times New Roman"/>
          <w:b/>
          <w:sz w:val="28"/>
          <w:szCs w:val="28"/>
        </w:rPr>
        <w:t>:(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от англ.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сontent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– содержание, содержимое, суть): информация, логически связанная и представленная в форме, ориентированной на непосредственное восприятие обучающимися.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2.4.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r w:rsidRPr="00883403">
        <w:rPr>
          <w:rFonts w:ascii="Times New Roman" w:hAnsi="Times New Roman" w:cs="Times New Roman"/>
          <w:b/>
          <w:sz w:val="28"/>
          <w:szCs w:val="28"/>
        </w:rPr>
        <w:t>Мультимедийный компонент ЭОР</w:t>
      </w:r>
      <w:r w:rsidRPr="00883403">
        <w:rPr>
          <w:rFonts w:ascii="Times New Roman" w:hAnsi="Times New Roman" w:cs="Times New Roman"/>
          <w:sz w:val="28"/>
          <w:szCs w:val="28"/>
        </w:rPr>
        <w:t xml:space="preserve">: составная часть ЭОР, реализующая сочетание нескольких типов информации (текст,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>, графика, аудиоматериалы, видеоматериалы и анимация), воздействующих сразу на несколько каналов восприятия учащегося.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2.5.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r w:rsidRPr="00883403">
        <w:rPr>
          <w:rFonts w:ascii="Times New Roman" w:hAnsi="Times New Roman" w:cs="Times New Roman"/>
          <w:b/>
          <w:sz w:val="28"/>
          <w:szCs w:val="28"/>
        </w:rPr>
        <w:t>Интерактивность:</w:t>
      </w:r>
      <w:r w:rsidRPr="00883403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Interactive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– взаимодействие): способность ЭОР без участия преподавателя активно и разнообразно реагировать на действия учащегося (навигация по элементам контента; множественный выбор из элементов контента; масштабирования и/или пространственная ориентация объектов; организация поиска по контенту и другие).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 </w:t>
      </w:r>
      <w:r w:rsidRPr="00883403">
        <w:rPr>
          <w:rFonts w:ascii="Times New Roman" w:hAnsi="Times New Roman" w:cs="Times New Roman"/>
          <w:sz w:val="28"/>
          <w:szCs w:val="28"/>
        </w:rPr>
        <w:t>2.6.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r w:rsidRPr="00883403">
        <w:rPr>
          <w:rFonts w:ascii="Times New Roman" w:hAnsi="Times New Roman" w:cs="Times New Roman"/>
          <w:b/>
          <w:sz w:val="28"/>
          <w:szCs w:val="28"/>
        </w:rPr>
        <w:t>Электронное обучения:</w:t>
      </w:r>
      <w:r w:rsidRPr="00883403">
        <w:rPr>
          <w:rFonts w:ascii="Times New Roman" w:hAnsi="Times New Roman" w:cs="Times New Roman"/>
          <w:sz w:val="28"/>
          <w:szCs w:val="28"/>
        </w:rPr>
        <w:t xml:space="preserve">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2.7.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r w:rsidRPr="00883403">
        <w:rPr>
          <w:rFonts w:ascii="Times New Roman" w:hAnsi="Times New Roman" w:cs="Times New Roman"/>
          <w:b/>
          <w:sz w:val="28"/>
          <w:szCs w:val="28"/>
        </w:rPr>
        <w:t>Дистанционные образовательные технологи</w:t>
      </w:r>
      <w:proofErr w:type="gramStart"/>
      <w:r w:rsidRPr="00883403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883403">
        <w:rPr>
          <w:rFonts w:ascii="Times New Roman" w:hAnsi="Times New Roman" w:cs="Times New Roman"/>
          <w:b/>
          <w:sz w:val="28"/>
          <w:szCs w:val="28"/>
        </w:rPr>
        <w:t>ДОТ):</w:t>
      </w:r>
      <w:r w:rsidRPr="00883403">
        <w:rPr>
          <w:rFonts w:ascii="Times New Roman" w:hAnsi="Times New Roman" w:cs="Times New Roman"/>
          <w:sz w:val="28"/>
          <w:szCs w:val="28"/>
        </w:rPr>
        <w:t xml:space="preserve"> образовательные технологии, реализуемые в основном с применением информационно- телекоммуникационных сетей при опосредованном (на расстоянии) взаимодействии обучающихся и педагогических работников.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2.8.</w:t>
      </w:r>
      <w:r w:rsidRPr="00883403">
        <w:rPr>
          <w:rFonts w:ascii="Times New Roman" w:hAnsi="Times New Roman" w:cs="Times New Roman"/>
          <w:b/>
          <w:sz w:val="28"/>
          <w:szCs w:val="28"/>
        </w:rPr>
        <w:tab/>
        <w:t>Информационная обучающая система (ИОС):</w:t>
      </w:r>
      <w:r w:rsidRPr="00883403">
        <w:rPr>
          <w:rFonts w:ascii="Times New Roman" w:hAnsi="Times New Roman" w:cs="Times New Roman"/>
          <w:sz w:val="28"/>
          <w:szCs w:val="28"/>
        </w:rPr>
        <w:t xml:space="preserve"> информационная система, доступная в сетевом режиме, работающая в интерактивной форме, предоставляющая совместный доступ к ЭОР с возможностями контроля </w:t>
      </w:r>
      <w:r w:rsidRPr="00883403">
        <w:rPr>
          <w:rFonts w:ascii="Times New Roman" w:hAnsi="Times New Roman" w:cs="Times New Roman"/>
          <w:sz w:val="28"/>
          <w:szCs w:val="28"/>
        </w:rPr>
        <w:lastRenderedPageBreak/>
        <w:t>режима и статистики их использования в учебном процессе. ИОС позволяет формировать индивидуальную траекторию обучения.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2.9.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r w:rsidRPr="00883403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 (КИМ):</w:t>
      </w:r>
      <w:r w:rsidRPr="00883403">
        <w:rPr>
          <w:rFonts w:ascii="Times New Roman" w:hAnsi="Times New Roman" w:cs="Times New Roman"/>
          <w:sz w:val="28"/>
          <w:szCs w:val="28"/>
        </w:rPr>
        <w:t xml:space="preserve"> набор средств оценки знаний и умений, позволяющий оценить (экспертно или автоматически) уровень усвоения знаний и полученных умений обучаемого.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2.10.</w:t>
      </w:r>
      <w:r w:rsidRPr="00883403">
        <w:rPr>
          <w:rFonts w:ascii="Times New Roman" w:hAnsi="Times New Roman" w:cs="Times New Roman"/>
          <w:sz w:val="28"/>
          <w:szCs w:val="28"/>
        </w:rPr>
        <w:tab/>
      </w:r>
      <w:r w:rsidRPr="00883403">
        <w:rPr>
          <w:rFonts w:ascii="Times New Roman" w:hAnsi="Times New Roman" w:cs="Times New Roman"/>
          <w:b/>
          <w:sz w:val="28"/>
          <w:szCs w:val="28"/>
        </w:rPr>
        <w:t>Деривативные ЭОР:</w:t>
      </w:r>
      <w:r w:rsidRPr="00883403">
        <w:rPr>
          <w:rFonts w:ascii="Times New Roman" w:hAnsi="Times New Roman" w:cs="Times New Roman"/>
          <w:sz w:val="28"/>
          <w:szCs w:val="28"/>
        </w:rPr>
        <w:t xml:space="preserve"> ресурсы, повторяющие в электронной форме некоторое печатное издание или аудиовизуальную продукцию.</w:t>
      </w:r>
    </w:p>
    <w:p w:rsidR="00883403" w:rsidRPr="00883403" w:rsidRDefault="00883403" w:rsidP="008834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03">
        <w:rPr>
          <w:rFonts w:ascii="Times New Roman" w:hAnsi="Times New Roman" w:cs="Times New Roman"/>
          <w:b/>
          <w:sz w:val="28"/>
          <w:szCs w:val="28"/>
        </w:rPr>
        <w:t>3.</w:t>
      </w:r>
      <w:r w:rsidRPr="00883403">
        <w:rPr>
          <w:rFonts w:ascii="Times New Roman" w:hAnsi="Times New Roman" w:cs="Times New Roman"/>
          <w:b/>
          <w:sz w:val="28"/>
          <w:szCs w:val="28"/>
        </w:rPr>
        <w:tab/>
        <w:t>Виды электронных образовательных ресурсов</w:t>
      </w:r>
    </w:p>
    <w:p w:rsid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3.1.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С точки зрения методики использования ЭОР в учебном процессе настоящее Положение разделяет ресурс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н</w:t>
      </w:r>
      <w:r w:rsidRPr="0088340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: </w:t>
      </w:r>
      <w:r w:rsidRPr="00883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403" w:rsidRPr="00883403" w:rsidRDefault="00883403" w:rsidP="00883403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основные ЭОР – ресурсы, используемые для непосредственной реализации образовательного процесса;</w:t>
      </w:r>
    </w:p>
    <w:p w:rsidR="00883403" w:rsidRPr="00883403" w:rsidRDefault="00883403" w:rsidP="00883403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организационные ЭОР – ресурсы, используемые для организации образовательного процесса.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403">
        <w:rPr>
          <w:rFonts w:ascii="Times New Roman" w:hAnsi="Times New Roman" w:cs="Times New Roman"/>
          <w:b/>
          <w:sz w:val="28"/>
          <w:szCs w:val="28"/>
        </w:rPr>
        <w:t>3.2.</w:t>
      </w:r>
      <w:r w:rsidRPr="00883403">
        <w:rPr>
          <w:rFonts w:ascii="Times New Roman" w:hAnsi="Times New Roman" w:cs="Times New Roman"/>
          <w:b/>
          <w:sz w:val="28"/>
          <w:szCs w:val="28"/>
        </w:rPr>
        <w:tab/>
        <w:t>Основные электронные образовательные ресурсы.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403">
        <w:rPr>
          <w:rFonts w:ascii="Times New Roman" w:hAnsi="Times New Roman" w:cs="Times New Roman"/>
          <w:b/>
          <w:sz w:val="28"/>
          <w:szCs w:val="28"/>
        </w:rPr>
        <w:t>3.2.1.</w:t>
      </w:r>
      <w:r w:rsidRPr="00883403">
        <w:rPr>
          <w:rFonts w:ascii="Times New Roman" w:hAnsi="Times New Roman" w:cs="Times New Roman"/>
          <w:b/>
          <w:sz w:val="28"/>
          <w:szCs w:val="28"/>
        </w:rPr>
        <w:tab/>
        <w:t>Электр</w:t>
      </w:r>
      <w:r w:rsidRPr="00883403">
        <w:rPr>
          <w:rFonts w:ascii="Times New Roman" w:hAnsi="Times New Roman" w:cs="Times New Roman"/>
          <w:b/>
          <w:sz w:val="28"/>
          <w:szCs w:val="28"/>
        </w:rPr>
        <w:t xml:space="preserve">онный учебник. </w:t>
      </w:r>
    </w:p>
    <w:p w:rsidR="00883403" w:rsidRPr="0093373D" w:rsidRDefault="00883403" w:rsidP="0093373D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Методический аспект: учебное издание, содержащее систематическое изложение учебной дисциплины, соответствующее ее учебной программе и ее наименованию в учебном плане и официально утвержденное в качестве данного вида издания.</w:t>
      </w:r>
    </w:p>
    <w:p w:rsidR="00883403" w:rsidRPr="0093373D" w:rsidRDefault="00883403" w:rsidP="0093373D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Минимальный состав: структурированный теоретический материал, позволяющий освоить требуемые компетенции; контрольно-измерительные материалы; глоссарий терминов; информационно-справочные материалы; список основной и дополнительной литературы.</w:t>
      </w:r>
    </w:p>
    <w:p w:rsidR="00883403" w:rsidRPr="0093373D" w:rsidRDefault="00883403" w:rsidP="0093373D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Техническая реализация: издание, подготовленное по гипертекстовой технологии с использованием мультимедийных компонентов и </w:t>
      </w:r>
      <w:r w:rsidRPr="0093373D">
        <w:rPr>
          <w:rFonts w:ascii="Times New Roman" w:hAnsi="Times New Roman" w:cs="Times New Roman"/>
          <w:sz w:val="28"/>
          <w:szCs w:val="28"/>
        </w:rPr>
        <w:lastRenderedPageBreak/>
        <w:t xml:space="preserve">размещенное на образовательном портале AVN КГТУ им. И.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 xml:space="preserve"> или на других ресурсах.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3.2.2.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Электронное учебное пособие</w:t>
      </w:r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93373D" w:rsidRDefault="00883403" w:rsidP="0093373D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Методический аспект: учебное издание, дополняющее или частично (полностью) заменяющее учебник, официально утвержденное Грифом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373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93373D">
        <w:rPr>
          <w:rFonts w:ascii="Times New Roman" w:hAnsi="Times New Roman" w:cs="Times New Roman"/>
          <w:sz w:val="28"/>
          <w:szCs w:val="28"/>
        </w:rPr>
        <w:t xml:space="preserve"> в качестве данного вида издания и содержащее систематическое изложение учебной дисциплины (определенного раздела), соответствующий учебной программе дисциплины.</w:t>
      </w:r>
    </w:p>
    <w:p w:rsidR="00883403" w:rsidRPr="0093373D" w:rsidRDefault="00883403" w:rsidP="0093373D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Минимальный состав: теоретический материал; контрольно-измерительные материалы; глоссарий терминов; информационно-справочные материалы; список основной и дополнительной литературы.</w:t>
      </w:r>
    </w:p>
    <w:p w:rsidR="00883403" w:rsidRPr="0093373D" w:rsidRDefault="00883403" w:rsidP="0093373D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Техническая реализация: издание, подготовленное по гипертекстовой технологии, с использованием мультимедийных компонентов и размещенное на образовательном портале AVN КГТУ им. И.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 xml:space="preserve"> или на других ресурсах.</w:t>
      </w:r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3.2.3.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Электронный курс лекций.</w:t>
      </w:r>
    </w:p>
    <w:p w:rsidR="00883403" w:rsidRPr="0093373D" w:rsidRDefault="00883403" w:rsidP="0093373D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Методический аспект: учебное издание, представляющее собой комплект лекций, освещающий содержание учебной программы дисциплины.</w:t>
      </w:r>
    </w:p>
    <w:p w:rsidR="00883403" w:rsidRPr="0093373D" w:rsidRDefault="00883403" w:rsidP="0093373D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Минимальный состав: план лекции; теоретический материал; банк контрольно-измерительных материалов, разбитый по темам.</w:t>
      </w:r>
    </w:p>
    <w:p w:rsidR="00883403" w:rsidRPr="0093373D" w:rsidRDefault="00883403" w:rsidP="0093373D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Техническая реализация: издание, подготовленное по гипертекстовой технологии, с использованием мультимедийных компонентов и/или с помощью визуальных графических представлений (слайдов) и размещенное на образовательном порт</w:t>
      </w:r>
      <w:r w:rsidRPr="0093373D">
        <w:rPr>
          <w:rFonts w:ascii="Times New Roman" w:hAnsi="Times New Roman" w:cs="Times New Roman"/>
          <w:sz w:val="28"/>
          <w:szCs w:val="28"/>
        </w:rPr>
        <w:t xml:space="preserve">але AVN КГТУ им. И.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>.</w:t>
      </w:r>
      <w:r w:rsidRPr="0093373D">
        <w:rPr>
          <w:rFonts w:ascii="Times New Roman" w:hAnsi="Times New Roman" w:cs="Times New Roman"/>
          <w:sz w:val="28"/>
          <w:szCs w:val="28"/>
        </w:rPr>
        <w:cr/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3.2</w:t>
      </w:r>
      <w:r w:rsidRPr="0093373D">
        <w:rPr>
          <w:rFonts w:ascii="Times New Roman" w:hAnsi="Times New Roman" w:cs="Times New Roman"/>
          <w:b/>
          <w:sz w:val="28"/>
          <w:szCs w:val="28"/>
        </w:rPr>
        <w:t>.4.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Электронная хрестоматия</w:t>
      </w:r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93373D" w:rsidRDefault="00883403" w:rsidP="0093373D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lastRenderedPageBreak/>
        <w:t>Методический аспект: учебное издание, содержащее литературн</w:t>
      </w:r>
      <w:proofErr w:type="gramStart"/>
      <w:r w:rsidRPr="0093373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373D">
        <w:rPr>
          <w:rFonts w:ascii="Times New Roman" w:hAnsi="Times New Roman" w:cs="Times New Roman"/>
          <w:sz w:val="28"/>
          <w:szCs w:val="28"/>
        </w:rPr>
        <w:t xml:space="preserve"> художественные, исторические и иные произведения или отрывки из них, составляющие объе</w:t>
      </w:r>
      <w:r w:rsidRPr="0093373D">
        <w:rPr>
          <w:rFonts w:ascii="Times New Roman" w:hAnsi="Times New Roman" w:cs="Times New Roman"/>
          <w:sz w:val="28"/>
          <w:szCs w:val="28"/>
        </w:rPr>
        <w:t>кт изучения учебной дисциплины.</w:t>
      </w:r>
    </w:p>
    <w:p w:rsidR="00883403" w:rsidRPr="0093373D" w:rsidRDefault="00883403" w:rsidP="0093373D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Минимальный состав: теоретический материал; контрольно-измерительные материалы; инфо</w:t>
      </w:r>
      <w:r w:rsidRPr="0093373D">
        <w:rPr>
          <w:rFonts w:ascii="Times New Roman" w:hAnsi="Times New Roman" w:cs="Times New Roman"/>
          <w:sz w:val="28"/>
          <w:szCs w:val="28"/>
        </w:rPr>
        <w:t>рмационно-справочные материалы.</w:t>
      </w:r>
    </w:p>
    <w:p w:rsidR="00883403" w:rsidRPr="0093373D" w:rsidRDefault="00883403" w:rsidP="0093373D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Техническая реализация: издание, подготовленное по гипертекстовой технологии, с использованием технологий мультимедиа и размещенное на образовательном портале AVN КГТУ им. И.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>.</w:t>
      </w:r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3.2.5.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Электронные справочные материалы.</w:t>
      </w:r>
    </w:p>
    <w:p w:rsidR="00883403" w:rsidRPr="0093373D" w:rsidRDefault="00883403" w:rsidP="0093373D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Методический аспект: учебное издание, содержащее краткие сведения научного и прикладного характера. В техническом плане представляет собой издание, подготовленное по гипертекстовой технологии, с использованием мультимедийных компонентов и размещенное на образовательном портале AVN КГТУ им. И.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>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3.2.6.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Электронный тренажер</w:t>
      </w:r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93373D" w:rsidRDefault="00883403" w:rsidP="0093373D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Методический аспект: учебное издание, предназначенное для формирования и закрепления практических навыков, полученных в результате освоения теоретического материала.</w:t>
      </w:r>
    </w:p>
    <w:p w:rsidR="00883403" w:rsidRPr="0093373D" w:rsidRDefault="00883403" w:rsidP="0093373D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Техническая реализация: комплекс моделирующих программ и методических средств, подготовленных с использованием мультимедийных компонентов и </w:t>
      </w:r>
      <w:proofErr w:type="gramStart"/>
      <w:r w:rsidRPr="0093373D">
        <w:rPr>
          <w:rFonts w:ascii="Times New Roman" w:hAnsi="Times New Roman" w:cs="Times New Roman"/>
          <w:sz w:val="28"/>
          <w:szCs w:val="28"/>
        </w:rPr>
        <w:t>размещенное</w:t>
      </w:r>
      <w:proofErr w:type="gramEnd"/>
      <w:r w:rsidRPr="0093373D">
        <w:rPr>
          <w:rFonts w:ascii="Times New Roman" w:hAnsi="Times New Roman" w:cs="Times New Roman"/>
          <w:sz w:val="28"/>
          <w:szCs w:val="28"/>
        </w:rPr>
        <w:t xml:space="preserve"> на образовательном портале AVN КГТУ им. И.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>.</w:t>
      </w:r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3.2.7.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Электронный практикум.</w:t>
      </w:r>
    </w:p>
    <w:p w:rsidR="00883403" w:rsidRPr="0093373D" w:rsidRDefault="00883403" w:rsidP="0093373D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Методический аспект: учебное издание, содержащее практические задания и упражнения, способствующие усвоению пройденного теоретического материала. К данному виду ЭОР относятся: виртуальный </w:t>
      </w:r>
      <w:r w:rsidRPr="0093373D">
        <w:rPr>
          <w:rFonts w:ascii="Times New Roman" w:hAnsi="Times New Roman" w:cs="Times New Roman"/>
          <w:sz w:val="28"/>
          <w:szCs w:val="28"/>
        </w:rPr>
        <w:lastRenderedPageBreak/>
        <w:t xml:space="preserve">лабораторный практикум (ВЛП), автоматизированный </w:t>
      </w:r>
      <w:proofErr w:type="gramStart"/>
      <w:r w:rsidRPr="0093373D">
        <w:rPr>
          <w:rFonts w:ascii="Times New Roman" w:hAnsi="Times New Roman" w:cs="Times New Roman"/>
          <w:sz w:val="28"/>
          <w:szCs w:val="28"/>
        </w:rPr>
        <w:t>лабораторной</w:t>
      </w:r>
      <w:proofErr w:type="gramEnd"/>
      <w:r w:rsidRPr="0093373D">
        <w:rPr>
          <w:rFonts w:ascii="Times New Roman" w:hAnsi="Times New Roman" w:cs="Times New Roman"/>
          <w:sz w:val="28"/>
          <w:szCs w:val="28"/>
        </w:rPr>
        <w:t xml:space="preserve"> практикум (АЛП).</w:t>
      </w:r>
    </w:p>
    <w:p w:rsidR="00883403" w:rsidRPr="0093373D" w:rsidRDefault="00883403" w:rsidP="0093373D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Минимальный состав: краткие теоретические сведения; комплекс программных средств; аппаратно-программные комплексы (АПК) (лабораторные установки, специальным способом сопряженные с ПЭВМ); программное обеспечение, формирующее структуры отчетов для лабораторных работ; контрольно-измерительные материалы; методические указания, подготовленные по тра</w:t>
      </w:r>
      <w:r w:rsidRPr="0093373D">
        <w:rPr>
          <w:rFonts w:ascii="Times New Roman" w:hAnsi="Times New Roman" w:cs="Times New Roman"/>
          <w:sz w:val="28"/>
          <w:szCs w:val="28"/>
        </w:rPr>
        <w:t xml:space="preserve">диционной технологии, в которых </w:t>
      </w:r>
      <w:r w:rsidRPr="0093373D">
        <w:rPr>
          <w:rFonts w:ascii="Times New Roman" w:hAnsi="Times New Roman" w:cs="Times New Roman"/>
          <w:sz w:val="28"/>
          <w:szCs w:val="28"/>
        </w:rPr>
        <w:t>отражается технология взаимодействия студента с преподавателем в процессе выполнения лабораторного практикума.</w:t>
      </w:r>
    </w:p>
    <w:p w:rsidR="00883403" w:rsidRPr="0093373D" w:rsidRDefault="00883403" w:rsidP="0093373D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Техническая реализация: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-  </w:t>
      </w:r>
      <w:r w:rsidRPr="00883403">
        <w:rPr>
          <w:rFonts w:ascii="Times New Roman" w:hAnsi="Times New Roman" w:cs="Times New Roman"/>
          <w:sz w:val="28"/>
          <w:szCs w:val="28"/>
        </w:rPr>
        <w:t xml:space="preserve">виртуальный лабораторный практикум – реализованный на образовательном портале AVN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– комплекс программных средств, обеспечивающих выполнение лабораторных работ, проводимых с применением комплекса математических моделей, формируемых и исследуемых с помощью моделирующих программ;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-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автоматизированный лабораторный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практикум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реализованный на образовательном портале AVN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– комплекс программных и технических средств, обеспечивающих выполнение лабораторных работ на базе АПК;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-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автоматизированный лабораторный практикум с удаленным доступом (АЛП УД) - реализованный на образовательном портале AVN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– комплекс программных и технических средств, обеспечивающих выполнение лабораторных работ на базе аппаратн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программного комплекса (АПК). При этом доступ к АПК осуществляется посредством сети Интернет.</w:t>
      </w:r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3.2.8.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Электронный учебно-методический комплекс (ЭУМК).</w:t>
      </w:r>
    </w:p>
    <w:p w:rsidR="00883403" w:rsidRPr="0093373D" w:rsidRDefault="00883403" w:rsidP="0093373D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373D">
        <w:rPr>
          <w:rFonts w:ascii="Times New Roman" w:hAnsi="Times New Roman" w:cs="Times New Roman"/>
          <w:sz w:val="28"/>
          <w:szCs w:val="28"/>
        </w:rPr>
        <w:lastRenderedPageBreak/>
        <w:t>Методический аспект: это набор учебных изданий, предназначенный для определенной ступени обучения и включающих учебник, учебное пособие, учебно-методические материалы.</w:t>
      </w:r>
      <w:proofErr w:type="gramEnd"/>
    </w:p>
    <w:p w:rsidR="00883403" w:rsidRPr="0093373D" w:rsidRDefault="00883403" w:rsidP="0093373D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Минимальный состав: Рабочая учебная программа дисциплины; теоретический материал (учебник или учебное пособие и/или хрестоматия и/или курс лекций); лабораторный практикум (автоматизированный или виртуальный); методические указания по курсовому проектированию и организации и проведению СРС, контрольно-измерительные материалы; дополнительные информационно-справочные материалы;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силлабус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>, глоссарий, интерактивный график изучения дисциплины, проведения СРС и прохождения контрольных точек; методические указания, подготовленные по традиционной технологии, в которых отражается технология взаимодействия студента с преподавателем в процессе применения ЭУМК.</w:t>
      </w:r>
    </w:p>
    <w:p w:rsidR="00883403" w:rsidRPr="0093373D" w:rsidRDefault="00883403" w:rsidP="0093373D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Техническая реализация: издание, подготовленное по гипертекстовой технологии, с использованием мультимедийных компонентов и размещенное на образовательном портале AVN КГТУ им. И.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93373D">
        <w:rPr>
          <w:rFonts w:ascii="Times New Roman" w:hAnsi="Times New Roman" w:cs="Times New Roman"/>
          <w:sz w:val="28"/>
          <w:szCs w:val="28"/>
        </w:rPr>
        <w:t>.</w:t>
      </w:r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3.3.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Организационные электронные образовательные ресурсы.</w:t>
      </w:r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</w:t>
      </w:r>
      <w:r w:rsidRPr="0093373D">
        <w:rPr>
          <w:rFonts w:ascii="Times New Roman" w:hAnsi="Times New Roman" w:cs="Times New Roman"/>
          <w:b/>
          <w:sz w:val="28"/>
          <w:szCs w:val="28"/>
        </w:rPr>
        <w:t>3.1.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Рабочая учебная программа.</w:t>
      </w:r>
    </w:p>
    <w:p w:rsidR="00883403" w:rsidRPr="0093373D" w:rsidRDefault="00883403" w:rsidP="0093373D">
      <w:pPr>
        <w:pStyle w:val="a5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Методический аспект: издание, определяющее содержание, объем, а также порядок изучения и преподавания какой-либо учебной дисциплины (ее раздела, части).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3.3.2.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Контрольно-измерительные материалы</w:t>
      </w:r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93373D" w:rsidRDefault="00883403" w:rsidP="0093373D">
      <w:pPr>
        <w:pStyle w:val="a5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Методический аспект: Электронный фонд контрольно-измерительных материалов оценки знаний представляет собой ресурс, содержащий комплект заданий, организованных в виде базы данных, с различными видами представления вопросов, практических заданий и упражнений, формируемых и проверяемых в электронной форме и соответствующих </w:t>
      </w:r>
      <w:r w:rsidRPr="0093373D">
        <w:rPr>
          <w:rFonts w:ascii="Times New Roman" w:hAnsi="Times New Roman" w:cs="Times New Roman"/>
          <w:sz w:val="28"/>
          <w:szCs w:val="28"/>
        </w:rPr>
        <w:lastRenderedPageBreak/>
        <w:t>им действий обучаемого (в частности, вариантов ответов) в соответствии с определенной предметной областью знаний.</w:t>
      </w:r>
    </w:p>
    <w:p w:rsidR="00883403" w:rsidRPr="0093373D" w:rsidRDefault="00883403" w:rsidP="0093373D">
      <w:pPr>
        <w:pStyle w:val="a5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Техническая реализация: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-  </w:t>
      </w:r>
      <w:r w:rsidRPr="00883403">
        <w:rPr>
          <w:rFonts w:ascii="Times New Roman" w:hAnsi="Times New Roman" w:cs="Times New Roman"/>
          <w:sz w:val="28"/>
          <w:szCs w:val="28"/>
        </w:rPr>
        <w:t xml:space="preserve">инструкции, в которых отражается порядок действий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обучаемого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>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 - </w:t>
      </w:r>
      <w:r w:rsidRPr="00883403">
        <w:rPr>
          <w:rFonts w:ascii="Times New Roman" w:hAnsi="Times New Roman" w:cs="Times New Roman"/>
          <w:sz w:val="28"/>
          <w:szCs w:val="28"/>
        </w:rPr>
        <w:t>база данных, содержащая контрольно-измерительные материалы оценки знаний (например, вопросы и связанные с ними варианты ответов), имеющие структуру, соответствующую структуре разделов дисциплины;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- </w:t>
      </w:r>
      <w:r w:rsidRPr="00883403">
        <w:rPr>
          <w:rFonts w:ascii="Times New Roman" w:hAnsi="Times New Roman" w:cs="Times New Roman"/>
          <w:sz w:val="28"/>
          <w:szCs w:val="28"/>
        </w:rPr>
        <w:t>компьютерная система проверки знаний, работающая с базой данных контрольно-измерительных материалов оценки знаний;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- </w:t>
      </w:r>
      <w:r w:rsidRPr="00883403">
        <w:rPr>
          <w:rFonts w:ascii="Times New Roman" w:hAnsi="Times New Roman" w:cs="Times New Roman"/>
          <w:sz w:val="28"/>
          <w:szCs w:val="28"/>
        </w:rPr>
        <w:t>система навигации.</w:t>
      </w:r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3.3.3.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Электронные учебно-методические материалы.</w:t>
      </w:r>
    </w:p>
    <w:p w:rsidR="00883403" w:rsidRPr="0093373D" w:rsidRDefault="00883403" w:rsidP="0093373D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Методический аспект: издание, содержащее материалы по методике преподавания, изучения учебной дисциплины (ее </w:t>
      </w:r>
      <w:r w:rsidRPr="0093373D">
        <w:rPr>
          <w:rFonts w:ascii="Times New Roman" w:hAnsi="Times New Roman" w:cs="Times New Roman"/>
          <w:sz w:val="28"/>
          <w:szCs w:val="28"/>
        </w:rPr>
        <w:t>раздела, части) или воспитания.</w:t>
      </w:r>
    </w:p>
    <w:p w:rsidR="00883403" w:rsidRPr="0093373D" w:rsidRDefault="00883403" w:rsidP="0093373D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 xml:space="preserve">Техническая реализация: издание, подготовленное по гипертекстовой технологии, с использованием мультимедийных компонентов, включенного в базу данных образовательного портала AVN КГТУ им. И. </w:t>
      </w:r>
      <w:proofErr w:type="spellStart"/>
      <w:r w:rsidRPr="0093373D">
        <w:rPr>
          <w:rFonts w:ascii="Times New Roman" w:hAnsi="Times New Roman" w:cs="Times New Roman"/>
          <w:sz w:val="28"/>
          <w:szCs w:val="28"/>
        </w:rPr>
        <w:t>Разакова</w:t>
      </w:r>
      <w:proofErr w:type="spellEnd"/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3.3.4.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Исходные компоненты для создания ЭОР.</w:t>
      </w:r>
    </w:p>
    <w:p w:rsidR="00883403" w:rsidRPr="0093373D" w:rsidRDefault="00883403" w:rsidP="0093373D">
      <w:pPr>
        <w:pStyle w:val="a5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Методический аспект: компоненты, предназначенные для демонстрации изучаемых отдельных явлений, процессов и т.д. и способствующие усвоению пройденного теоретического материала.</w:t>
      </w:r>
    </w:p>
    <w:p w:rsidR="00883403" w:rsidRPr="0093373D" w:rsidRDefault="00883403" w:rsidP="0093373D">
      <w:pPr>
        <w:pStyle w:val="a5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3D">
        <w:rPr>
          <w:rFonts w:ascii="Times New Roman" w:hAnsi="Times New Roman" w:cs="Times New Roman"/>
          <w:sz w:val="28"/>
          <w:szCs w:val="28"/>
        </w:rPr>
        <w:t>Техническая реализация: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-  </w:t>
      </w:r>
      <w:r w:rsidRPr="00883403">
        <w:rPr>
          <w:rFonts w:ascii="Times New Roman" w:hAnsi="Times New Roman" w:cs="Times New Roman"/>
          <w:sz w:val="28"/>
          <w:szCs w:val="28"/>
        </w:rPr>
        <w:t xml:space="preserve">реалистический визуальный ряд: фотографии экспонатов, объектов предметной области, демонстраций опытов, </w:t>
      </w:r>
      <w:r w:rsidRPr="00883403">
        <w:rPr>
          <w:rFonts w:ascii="Times New Roman" w:hAnsi="Times New Roman" w:cs="Times New Roman"/>
          <w:sz w:val="28"/>
          <w:szCs w:val="28"/>
        </w:rPr>
        <w:t>видео экскурсий</w:t>
      </w:r>
      <w:r w:rsidRPr="00883403">
        <w:rPr>
          <w:rFonts w:ascii="Times New Roman" w:hAnsi="Times New Roman" w:cs="Times New Roman"/>
          <w:sz w:val="28"/>
          <w:szCs w:val="28"/>
        </w:rPr>
        <w:t xml:space="preserve"> и другие;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lastRenderedPageBreak/>
        <w:t xml:space="preserve">-   </w:t>
      </w:r>
      <w:r w:rsidRPr="00883403">
        <w:rPr>
          <w:rFonts w:ascii="Times New Roman" w:hAnsi="Times New Roman" w:cs="Times New Roman"/>
          <w:sz w:val="28"/>
          <w:szCs w:val="28"/>
        </w:rPr>
        <w:t xml:space="preserve">синтезированный визуальный ряд: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двух-трехмерные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статические и динамические модели; анимации; представления воображаемых элементов, объектов, скрытых структур, процессов, явлений предметной области; объекты виртуальной реальности и интерактивного моделирования;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-  </w:t>
      </w:r>
      <w:r w:rsidRPr="00883403">
        <w:rPr>
          <w:rFonts w:ascii="Times New Roman" w:hAnsi="Times New Roman" w:cs="Times New Roman"/>
          <w:sz w:val="28"/>
          <w:szCs w:val="28"/>
        </w:rPr>
        <w:t>звукоряд: звукозаписи выступлений, музыкальных произведений, звуков живой и неживой природы и другие, а также синхронизированные аудио и видео объекты;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-   </w:t>
      </w:r>
      <w:r w:rsidRPr="00883403">
        <w:rPr>
          <w:rFonts w:ascii="Times New Roman" w:hAnsi="Times New Roman" w:cs="Times New Roman"/>
          <w:sz w:val="28"/>
          <w:szCs w:val="28"/>
        </w:rPr>
        <w:t>символьные объекты и деловая графика: схемы; диаграммы; карты; пояснительные тексты; формулы; заголовки и другие элементы, в том числе создаваемые пользователем с помощью стандартных приложений, картографические материалы;</w:t>
      </w:r>
    </w:p>
    <w:p w:rsidR="00883403" w:rsidRPr="00883403" w:rsidRDefault="00883403" w:rsidP="0093373D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-   </w:t>
      </w:r>
      <w:r w:rsidRPr="00883403">
        <w:rPr>
          <w:rFonts w:ascii="Times New Roman" w:hAnsi="Times New Roman" w:cs="Times New Roman"/>
          <w:sz w:val="28"/>
          <w:szCs w:val="28"/>
        </w:rPr>
        <w:t>генеалогические деревья.</w:t>
      </w:r>
    </w:p>
    <w:p w:rsidR="00883403" w:rsidRPr="0093373D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3D">
        <w:rPr>
          <w:rFonts w:ascii="Times New Roman" w:hAnsi="Times New Roman" w:cs="Times New Roman"/>
          <w:b/>
          <w:sz w:val="28"/>
          <w:szCs w:val="28"/>
        </w:rPr>
        <w:t>3.3.5.</w:t>
      </w:r>
      <w:r w:rsidRPr="0093373D">
        <w:rPr>
          <w:rFonts w:ascii="Times New Roman" w:hAnsi="Times New Roman" w:cs="Times New Roman"/>
          <w:b/>
          <w:sz w:val="28"/>
          <w:szCs w:val="28"/>
        </w:rPr>
        <w:tab/>
        <w:t>Настоящее Положение определяет следующие категории ЭОР:</w:t>
      </w:r>
    </w:p>
    <w:p w:rsidR="00883403" w:rsidRPr="00883403" w:rsidRDefault="00281B24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883403" w:rsidRPr="00883403">
        <w:rPr>
          <w:rFonts w:ascii="Times New Roman" w:hAnsi="Times New Roman" w:cs="Times New Roman"/>
          <w:sz w:val="28"/>
          <w:szCs w:val="28"/>
        </w:rPr>
        <w:t>окальное электронное издание: издание, предназначенное для локального использования внутри корпоративной компью</w:t>
      </w:r>
      <w:r w:rsidR="00883403" w:rsidRPr="00883403">
        <w:rPr>
          <w:rFonts w:ascii="Times New Roman" w:hAnsi="Times New Roman" w:cs="Times New Roman"/>
          <w:sz w:val="28"/>
          <w:szCs w:val="28"/>
        </w:rPr>
        <w:t>терной сети (ККС) университета.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Сетевое электронное издание: издание, доступное потенциально неограниченному кругу пользователей через телекоммуникационные сети ка</w:t>
      </w:r>
      <w:r w:rsidRPr="00883403">
        <w:rPr>
          <w:rFonts w:ascii="Times New Roman" w:hAnsi="Times New Roman" w:cs="Times New Roman"/>
          <w:sz w:val="28"/>
          <w:szCs w:val="28"/>
        </w:rPr>
        <w:t>к внутри ККС, так и в Интернет.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 Электронное издание комбинированного распространения: издание, которое может использоваться как в качестве локального ресурса, так и в качестве сетевого.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3.3.6.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Настоящим Положением допускается применение отдельных компонентов ЭОР (отдельных разделов теоретического материала (глав, параграфов), лекций, лабораторных работ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.) в образовательном процессе и размещение на образовательном портале AVN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при условии их соответствия данному Положению в части выполнения </w:t>
      </w:r>
      <w:r w:rsidRPr="00883403">
        <w:rPr>
          <w:rFonts w:ascii="Times New Roman" w:hAnsi="Times New Roman" w:cs="Times New Roman"/>
          <w:sz w:val="28"/>
          <w:szCs w:val="28"/>
        </w:rPr>
        <w:lastRenderedPageBreak/>
        <w:t>методических, содержательных и технических требований, без обязательной регистрации.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4.</w:t>
      </w:r>
      <w:r w:rsidRPr="00883403">
        <w:rPr>
          <w:rFonts w:ascii="Times New Roman" w:hAnsi="Times New Roman" w:cs="Times New Roman"/>
          <w:sz w:val="28"/>
          <w:szCs w:val="28"/>
        </w:rPr>
        <w:t>Требования к видам электронных образовательных ресурсов и их компонентам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4.1.</w:t>
      </w:r>
      <w:r w:rsidRPr="00883403">
        <w:rPr>
          <w:rFonts w:ascii="Times New Roman" w:hAnsi="Times New Roman" w:cs="Times New Roman"/>
          <w:sz w:val="28"/>
          <w:szCs w:val="28"/>
        </w:rPr>
        <w:t>Основные требования к электронным образовательным ресурсам: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 </w:t>
      </w:r>
      <w:r w:rsidRPr="00883403">
        <w:rPr>
          <w:rFonts w:ascii="Times New Roman" w:hAnsi="Times New Roman" w:cs="Times New Roman"/>
          <w:sz w:val="28"/>
          <w:szCs w:val="28"/>
        </w:rPr>
        <w:t>доступность посредством информационно-телекоммуникационных сетей, в т. ч. Интернет, в круглосуточном режиме;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доступность с помощью единого сервиса («личного кабинета» обучаемого);      востребованность ЭОР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обучаемыми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в ходе учебного процесса;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4.2.</w:t>
      </w:r>
      <w:r w:rsidRPr="00883403">
        <w:rPr>
          <w:rFonts w:ascii="Times New Roman" w:hAnsi="Times New Roman" w:cs="Times New Roman"/>
          <w:sz w:val="28"/>
          <w:szCs w:val="28"/>
        </w:rPr>
        <w:tab/>
        <w:t>Разработка ЭОР производится с учетом требований образовательных стандартов (государственных образовательных стандартов ВПО), а также с учетом требований учебной программы дисциплины.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4.3.</w:t>
      </w:r>
      <w:r w:rsidRPr="00883403">
        <w:rPr>
          <w:rFonts w:ascii="Times New Roman" w:hAnsi="Times New Roman" w:cs="Times New Roman"/>
          <w:sz w:val="28"/>
          <w:szCs w:val="28"/>
        </w:rPr>
        <w:tab/>
        <w:t>Разработка ЭОР производится с применением программно-технологических средств.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5.</w:t>
      </w:r>
      <w:r w:rsidRPr="00883403">
        <w:rPr>
          <w:rFonts w:ascii="Times New Roman" w:hAnsi="Times New Roman" w:cs="Times New Roman"/>
          <w:sz w:val="28"/>
          <w:szCs w:val="28"/>
        </w:rPr>
        <w:tab/>
        <w:t>Использование ЭОР в учебном процессе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5.1.</w:t>
      </w:r>
      <w:r w:rsidRPr="00883403">
        <w:rPr>
          <w:rFonts w:ascii="Times New Roman" w:hAnsi="Times New Roman" w:cs="Times New Roman"/>
          <w:sz w:val="28"/>
          <w:szCs w:val="28"/>
        </w:rPr>
        <w:tab/>
        <w:t>Размещение ЭОР осуществляется на базе: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AVN.KSTU-образовательный по</w:t>
      </w:r>
      <w:r w:rsidRPr="00883403">
        <w:rPr>
          <w:rFonts w:ascii="Times New Roman" w:hAnsi="Times New Roman" w:cs="Times New Roman"/>
          <w:sz w:val="28"/>
          <w:szCs w:val="28"/>
        </w:rPr>
        <w:t xml:space="preserve">ртал AVN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 Libkstu.on.kg-Научно-техническая библиотека (НБТ)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>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5.2.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Необходимым условием востребованности ЭОР в учебном процессе является наличие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обучаемых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>, которые используют ЭОР (осуществляют доступ к учебным материалам, выполняют учебные задания, используют средства взаимодействия с преподавателем и иные средства, предусмотренные ресурсом).</w:t>
      </w:r>
    </w:p>
    <w:p w:rsidR="00281B24" w:rsidRDefault="00281B24" w:rsidP="00281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B24" w:rsidRDefault="00281B24" w:rsidP="00281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403" w:rsidRPr="00281B24" w:rsidRDefault="00883403" w:rsidP="00281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81B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Pr="00281B24">
        <w:rPr>
          <w:rFonts w:ascii="Times New Roman" w:hAnsi="Times New Roman" w:cs="Times New Roman"/>
          <w:b/>
          <w:sz w:val="28"/>
          <w:szCs w:val="28"/>
        </w:rPr>
        <w:t>Формирование фонда ЭОР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6.1.</w:t>
      </w:r>
      <w:r w:rsidRPr="00883403">
        <w:rPr>
          <w:rFonts w:ascii="Times New Roman" w:hAnsi="Times New Roman" w:cs="Times New Roman"/>
          <w:sz w:val="28"/>
          <w:szCs w:val="28"/>
        </w:rPr>
        <w:tab/>
        <w:t>Подготовка контента ЭОР осуществляется согласно требованиям по подготовке УМК для студентов университета и требований по подготовке ЭОР.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6.2.</w:t>
      </w:r>
      <w:r w:rsidRPr="00883403">
        <w:rPr>
          <w:rFonts w:ascii="Times New Roman" w:hAnsi="Times New Roman" w:cs="Times New Roman"/>
          <w:sz w:val="28"/>
          <w:szCs w:val="28"/>
        </w:rPr>
        <w:tab/>
        <w:t>В разработке ЭОР могут принимать участие отдельные преподаватели и сотрудники КГТУ, творческие коллективы преподавателей и сотрудников, а при необходимости и сторонние исполнители.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6.3.</w:t>
      </w:r>
      <w:r w:rsidRPr="00883403">
        <w:rPr>
          <w:rFonts w:ascii="Times New Roman" w:hAnsi="Times New Roman" w:cs="Times New Roman"/>
          <w:sz w:val="28"/>
          <w:szCs w:val="28"/>
        </w:rPr>
        <w:tab/>
        <w:t>Разработка ЭОР в КГТУ может быть выполнена: преподавателями в рамках методической работы, предусмотренной их индивидуальными планами работы.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>6.4.</w:t>
      </w:r>
      <w:r w:rsidRPr="00883403">
        <w:rPr>
          <w:rFonts w:ascii="Times New Roman" w:hAnsi="Times New Roman" w:cs="Times New Roman"/>
          <w:sz w:val="28"/>
          <w:szCs w:val="28"/>
        </w:rPr>
        <w:tab/>
        <w:t xml:space="preserve">С целью определения потребностей в ЭОР учебно-методические комиссии факультетов (УМК) проводят анализ обеспеченности дисциплин ЭОР, который осуществляется в тесном взаимодействии с УУ КГТУ и использованием информации </w:t>
      </w:r>
      <w:proofErr w:type="gramStart"/>
      <w:r w:rsidRPr="0088340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83403">
        <w:rPr>
          <w:rFonts w:ascii="Times New Roman" w:hAnsi="Times New Roman" w:cs="Times New Roman"/>
          <w:sz w:val="28"/>
          <w:szCs w:val="28"/>
        </w:rPr>
        <w:t xml:space="preserve"> суще</w:t>
      </w:r>
      <w:r w:rsidRPr="00883403">
        <w:rPr>
          <w:rFonts w:ascii="Times New Roman" w:hAnsi="Times New Roman" w:cs="Times New Roman"/>
          <w:sz w:val="28"/>
          <w:szCs w:val="28"/>
        </w:rPr>
        <w:t>ствующих и разрабатываемых ЭОР.</w:t>
      </w:r>
    </w:p>
    <w:p w:rsidR="00883403" w:rsidRPr="00281B24" w:rsidRDefault="00883403" w:rsidP="008834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1B24">
        <w:rPr>
          <w:rFonts w:ascii="Times New Roman" w:hAnsi="Times New Roman" w:cs="Times New Roman"/>
          <w:b/>
          <w:sz w:val="28"/>
          <w:szCs w:val="28"/>
        </w:rPr>
        <w:t>7.</w:t>
      </w:r>
      <w:r w:rsidRPr="00281B24">
        <w:rPr>
          <w:rFonts w:ascii="Times New Roman" w:hAnsi="Times New Roman" w:cs="Times New Roman"/>
          <w:b/>
          <w:sz w:val="28"/>
          <w:szCs w:val="28"/>
        </w:rPr>
        <w:t>Внесение изменений и дополнений в настоящее Положение</w:t>
      </w:r>
    </w:p>
    <w:p w:rsidR="00883403" w:rsidRPr="00883403" w:rsidRDefault="00883403" w:rsidP="00883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403">
        <w:rPr>
          <w:rFonts w:ascii="Times New Roman" w:hAnsi="Times New Roman" w:cs="Times New Roman"/>
          <w:sz w:val="28"/>
          <w:szCs w:val="28"/>
        </w:rPr>
        <w:t xml:space="preserve">7.1. Изменения и дополнения в настоящее  Положение  утверждаются  ректором 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 xml:space="preserve"> по представлению проректора по Учебной работе, председателя УМС КГТУ им. И. </w:t>
      </w:r>
      <w:proofErr w:type="spellStart"/>
      <w:r w:rsidRPr="00883403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883403">
        <w:rPr>
          <w:rFonts w:ascii="Times New Roman" w:hAnsi="Times New Roman" w:cs="Times New Roman"/>
          <w:sz w:val="28"/>
          <w:szCs w:val="28"/>
        </w:rPr>
        <w:t>.</w:t>
      </w:r>
    </w:p>
    <w:sectPr w:rsidR="00883403" w:rsidRPr="00883403" w:rsidSect="008834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6ECE"/>
    <w:multiLevelType w:val="hybridMultilevel"/>
    <w:tmpl w:val="3C40B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9304C"/>
    <w:multiLevelType w:val="hybridMultilevel"/>
    <w:tmpl w:val="FCCA7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525DA"/>
    <w:multiLevelType w:val="hybridMultilevel"/>
    <w:tmpl w:val="A8E62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96F0E"/>
    <w:multiLevelType w:val="hybridMultilevel"/>
    <w:tmpl w:val="86BA3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534"/>
    <w:multiLevelType w:val="hybridMultilevel"/>
    <w:tmpl w:val="B14C2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591FFA"/>
    <w:multiLevelType w:val="hybridMultilevel"/>
    <w:tmpl w:val="EC96C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664F8"/>
    <w:multiLevelType w:val="hybridMultilevel"/>
    <w:tmpl w:val="7EECB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97712C"/>
    <w:multiLevelType w:val="hybridMultilevel"/>
    <w:tmpl w:val="F6A4A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347B3"/>
    <w:multiLevelType w:val="hybridMultilevel"/>
    <w:tmpl w:val="C3C29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EA3518"/>
    <w:multiLevelType w:val="hybridMultilevel"/>
    <w:tmpl w:val="3368A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5A71B0"/>
    <w:multiLevelType w:val="hybridMultilevel"/>
    <w:tmpl w:val="83C45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071170"/>
    <w:multiLevelType w:val="hybridMultilevel"/>
    <w:tmpl w:val="63120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F1EC3"/>
    <w:multiLevelType w:val="hybridMultilevel"/>
    <w:tmpl w:val="8B364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01050D"/>
    <w:multiLevelType w:val="hybridMultilevel"/>
    <w:tmpl w:val="FAF4F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64C62"/>
    <w:multiLevelType w:val="hybridMultilevel"/>
    <w:tmpl w:val="199A9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1D076C"/>
    <w:multiLevelType w:val="hybridMultilevel"/>
    <w:tmpl w:val="E160A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72260B"/>
    <w:multiLevelType w:val="hybridMultilevel"/>
    <w:tmpl w:val="5B844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740614"/>
    <w:multiLevelType w:val="hybridMultilevel"/>
    <w:tmpl w:val="97D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3F4DEE"/>
    <w:multiLevelType w:val="hybridMultilevel"/>
    <w:tmpl w:val="B922C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7"/>
  </w:num>
  <w:num w:numId="4">
    <w:abstractNumId w:val="7"/>
  </w:num>
  <w:num w:numId="5">
    <w:abstractNumId w:val="11"/>
  </w:num>
  <w:num w:numId="6">
    <w:abstractNumId w:val="9"/>
  </w:num>
  <w:num w:numId="7">
    <w:abstractNumId w:val="8"/>
  </w:num>
  <w:num w:numId="8">
    <w:abstractNumId w:val="16"/>
  </w:num>
  <w:num w:numId="9">
    <w:abstractNumId w:val="18"/>
  </w:num>
  <w:num w:numId="10">
    <w:abstractNumId w:val="12"/>
  </w:num>
  <w:num w:numId="11">
    <w:abstractNumId w:val="13"/>
  </w:num>
  <w:num w:numId="12">
    <w:abstractNumId w:val="3"/>
  </w:num>
  <w:num w:numId="13">
    <w:abstractNumId w:val="5"/>
  </w:num>
  <w:num w:numId="14">
    <w:abstractNumId w:val="10"/>
  </w:num>
  <w:num w:numId="15">
    <w:abstractNumId w:val="2"/>
  </w:num>
  <w:num w:numId="16">
    <w:abstractNumId w:val="4"/>
  </w:num>
  <w:num w:numId="17">
    <w:abstractNumId w:val="15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03"/>
    <w:rsid w:val="00281B24"/>
    <w:rsid w:val="00883403"/>
    <w:rsid w:val="0093373D"/>
    <w:rsid w:val="00A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4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34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4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3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2714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2021-02-19T18:15:00Z</dcterms:created>
  <dcterms:modified xsi:type="dcterms:W3CDTF">2021-02-19T18:50:00Z</dcterms:modified>
</cp:coreProperties>
</file>